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340A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EIDFJORD, NORWAY</w:t>
      </w:r>
    </w:p>
    <w:p w14:paraId="7966244B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t xml:space="preserve">Nestled in the heart of Norway’s fjord country,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 is a picturesque village offering a tranquil escape into nature. Surrounded by dramatic landscapes, it serves as a gateway to </w:t>
      </w:r>
      <w:proofErr w:type="spellStart"/>
      <w:r w:rsidRPr="00045B21">
        <w:rPr>
          <w:rFonts w:ascii="Aptos" w:hAnsi="Aptos"/>
          <w:sz w:val="20"/>
          <w:szCs w:val="20"/>
        </w:rPr>
        <w:t>Hardangervidda</w:t>
      </w:r>
      <w:proofErr w:type="spellEnd"/>
      <w:r w:rsidRPr="00045B21">
        <w:rPr>
          <w:rFonts w:ascii="Aptos" w:hAnsi="Aptos"/>
          <w:sz w:val="20"/>
          <w:szCs w:val="20"/>
        </w:rPr>
        <w:t xml:space="preserve"> National Park and the stunning </w:t>
      </w:r>
      <w:proofErr w:type="spellStart"/>
      <w:r w:rsidRPr="00045B21">
        <w:rPr>
          <w:rFonts w:ascii="Aptos" w:hAnsi="Aptos"/>
          <w:sz w:val="20"/>
          <w:szCs w:val="20"/>
        </w:rPr>
        <w:t>Vøringsfossen</w:t>
      </w:r>
      <w:proofErr w:type="spellEnd"/>
      <w:r w:rsidRPr="00045B21">
        <w:rPr>
          <w:rFonts w:ascii="Aptos" w:hAnsi="Aptos"/>
          <w:sz w:val="20"/>
          <w:szCs w:val="20"/>
        </w:rPr>
        <w:t xml:space="preserve"> waterfall, making it an unforgettable stop for outdoor enthusiasts and serenity seekers alike.</w:t>
      </w:r>
    </w:p>
    <w:p w14:paraId="5E8B4815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pict w14:anchorId="3D9B1309">
          <v:rect id="_x0000_i1180" style="width:0;height:1.5pt" o:hralign="center" o:hrstd="t" o:hr="t" fillcolor="#a0a0a0" stroked="f"/>
        </w:pict>
      </w:r>
    </w:p>
    <w:p w14:paraId="20592AC4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KEY INFO</w:t>
      </w:r>
    </w:p>
    <w:p w14:paraId="17CA7294" w14:textId="119855E3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Currency:</w:t>
      </w:r>
      <w:r w:rsidRPr="00045B21">
        <w:rPr>
          <w:rFonts w:ascii="Aptos" w:hAnsi="Aptos"/>
          <w:sz w:val="20"/>
          <w:szCs w:val="20"/>
        </w:rPr>
        <w:t xml:space="preserve"> Norwegian Krone (NOK) </w:t>
      </w:r>
      <w:r w:rsidR="004634F0">
        <w:rPr>
          <w:rFonts w:ascii="Aptos" w:hAnsi="Aptos"/>
          <w:sz w:val="20"/>
          <w:szCs w:val="20"/>
        </w:rPr>
        <w:tab/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Languages:</w:t>
      </w:r>
      <w:r w:rsidRPr="00045B21">
        <w:rPr>
          <w:rFonts w:ascii="Aptos" w:hAnsi="Aptos"/>
          <w:sz w:val="20"/>
          <w:szCs w:val="20"/>
        </w:rPr>
        <w:t xml:space="preserve"> Norwegian (English widely spoken)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Population:</w:t>
      </w:r>
      <w:r w:rsidRPr="00045B21">
        <w:rPr>
          <w:rFonts w:ascii="Aptos" w:hAnsi="Aptos"/>
          <w:sz w:val="20"/>
          <w:szCs w:val="20"/>
        </w:rPr>
        <w:t xml:space="preserve"> 900 (Hordaland region 240,000) </w:t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Drive on the:</w:t>
      </w:r>
      <w:r w:rsidRPr="00045B21">
        <w:rPr>
          <w:rFonts w:ascii="Aptos" w:hAnsi="Aptos"/>
          <w:sz w:val="20"/>
          <w:szCs w:val="20"/>
        </w:rPr>
        <w:t xml:space="preserve"> Right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Emergency #:</w:t>
      </w:r>
      <w:r w:rsidRPr="00045B21">
        <w:rPr>
          <w:rFonts w:ascii="Aptos" w:hAnsi="Aptos"/>
          <w:sz w:val="20"/>
          <w:szCs w:val="20"/>
        </w:rPr>
        <w:t xml:space="preserve"> 112 </w:t>
      </w:r>
      <w:r w:rsidR="004634F0">
        <w:rPr>
          <w:rFonts w:ascii="Aptos" w:hAnsi="Aptos"/>
          <w:sz w:val="20"/>
          <w:szCs w:val="20"/>
        </w:rPr>
        <w:tab/>
      </w:r>
      <w:r w:rsidR="004634F0">
        <w:rPr>
          <w:rFonts w:ascii="Aptos" w:hAnsi="Aptos"/>
          <w:sz w:val="20"/>
          <w:szCs w:val="20"/>
        </w:rPr>
        <w:tab/>
      </w:r>
      <w:r w:rsidR="004634F0">
        <w:rPr>
          <w:rFonts w:ascii="Aptos" w:hAnsi="Aptos"/>
          <w:sz w:val="20"/>
          <w:szCs w:val="20"/>
        </w:rPr>
        <w:tab/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Pharmacy:</w:t>
      </w:r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Apotek</w:t>
      </w:r>
      <w:proofErr w:type="spellEnd"/>
      <w:r w:rsidRPr="00045B21">
        <w:rPr>
          <w:rFonts w:ascii="Aptos" w:hAnsi="Aptos"/>
          <w:sz w:val="20"/>
          <w:szCs w:val="20"/>
        </w:rPr>
        <w:t xml:space="preserve"> 1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, </w:t>
      </w:r>
      <w:proofErr w:type="spellStart"/>
      <w:r w:rsidRPr="00045B21">
        <w:rPr>
          <w:rFonts w:ascii="Aptos" w:hAnsi="Aptos"/>
          <w:sz w:val="20"/>
          <w:szCs w:val="20"/>
        </w:rPr>
        <w:t>Vikavegen</w:t>
      </w:r>
      <w:proofErr w:type="spellEnd"/>
      <w:r w:rsidRPr="00045B21">
        <w:rPr>
          <w:rFonts w:ascii="Aptos" w:hAnsi="Aptos"/>
          <w:sz w:val="20"/>
          <w:szCs w:val="20"/>
        </w:rPr>
        <w:t xml:space="preserve"> 4,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Drinking Water:</w:t>
      </w:r>
      <w:r w:rsidRPr="00045B21">
        <w:rPr>
          <w:rFonts w:ascii="Aptos" w:hAnsi="Aptos"/>
          <w:sz w:val="20"/>
          <w:szCs w:val="20"/>
        </w:rPr>
        <w:t xml:space="preserve"> Tap water is safe to drink </w:t>
      </w:r>
      <w:r w:rsidR="004634F0">
        <w:rPr>
          <w:rFonts w:ascii="Aptos" w:hAnsi="Aptos"/>
          <w:sz w:val="20"/>
          <w:szCs w:val="20"/>
        </w:rPr>
        <w:tab/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Protection:</w:t>
      </w:r>
      <w:r w:rsidRPr="00045B21">
        <w:rPr>
          <w:rFonts w:ascii="Aptos" w:hAnsi="Aptos"/>
          <w:sz w:val="20"/>
          <w:szCs w:val="20"/>
        </w:rPr>
        <w:t xml:space="preserve"> Warm, waterproof clothing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Time Zone:</w:t>
      </w:r>
      <w:r w:rsidRPr="00045B21">
        <w:rPr>
          <w:rFonts w:ascii="Aptos" w:hAnsi="Aptos"/>
          <w:sz w:val="20"/>
          <w:szCs w:val="20"/>
        </w:rPr>
        <w:t xml:space="preserve"> GMT+1 (Central European Time) </w:t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Wi-Fi:</w:t>
      </w:r>
      <w:r w:rsidRPr="00045B21">
        <w:rPr>
          <w:rFonts w:ascii="Aptos" w:hAnsi="Aptos"/>
          <w:sz w:val="20"/>
          <w:szCs w:val="20"/>
        </w:rPr>
        <w:t xml:space="preserve"> Free Wi-Fi at the port and cafes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ID Requirements:</w:t>
      </w:r>
      <w:r w:rsidRPr="00045B21">
        <w:rPr>
          <w:rFonts w:ascii="Aptos" w:hAnsi="Aptos"/>
          <w:sz w:val="20"/>
          <w:szCs w:val="20"/>
        </w:rPr>
        <w:t xml:space="preserve"> Government-issued photo ID </w:t>
      </w:r>
      <w:r w:rsidR="004634F0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Post Office:</w:t>
      </w:r>
      <w:r w:rsidRPr="00045B21">
        <w:rPr>
          <w:rFonts w:ascii="Aptos" w:hAnsi="Aptos"/>
          <w:sz w:val="20"/>
          <w:szCs w:val="20"/>
        </w:rPr>
        <w:t xml:space="preserve"> Posten Norge, </w:t>
      </w:r>
      <w:proofErr w:type="spellStart"/>
      <w:r w:rsidRPr="00045B21">
        <w:rPr>
          <w:rFonts w:ascii="Aptos" w:hAnsi="Aptos"/>
          <w:sz w:val="20"/>
          <w:szCs w:val="20"/>
        </w:rPr>
        <w:t>Vikavegen</w:t>
      </w:r>
      <w:proofErr w:type="spellEnd"/>
      <w:r w:rsidRPr="00045B21">
        <w:rPr>
          <w:rFonts w:ascii="Aptos" w:hAnsi="Aptos"/>
          <w:sz w:val="20"/>
          <w:szCs w:val="20"/>
        </w:rPr>
        <w:t xml:space="preserve"> 6,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ATMs and Payments:</w:t>
      </w:r>
      <w:r w:rsidRPr="00045B21">
        <w:rPr>
          <w:rFonts w:ascii="Aptos" w:hAnsi="Aptos"/>
          <w:sz w:val="20"/>
          <w:szCs w:val="20"/>
        </w:rPr>
        <w:t xml:space="preserve"> ATMs available; cash (NOK) and cards accepted. USD not accepted.</w:t>
      </w:r>
    </w:p>
    <w:p w14:paraId="4C9A5548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pict w14:anchorId="0136225B">
          <v:rect id="_x0000_i1181" style="width:0;height:1.5pt" o:hralign="center" o:hrstd="t" o:hr="t" fillcolor="#a0a0a0" stroked="f"/>
        </w:pict>
      </w:r>
    </w:p>
    <w:p w14:paraId="57C689DD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PORT LOCATION AND FACILITIES</w:t>
      </w:r>
    </w:p>
    <w:p w14:paraId="76A3D3E6" w14:textId="12D0261D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t xml:space="preserve">Ships dock at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 Cruise Port, 200 metres from the main village square.</w:t>
      </w:r>
    </w:p>
    <w:p w14:paraId="06051EFC" w14:textId="7275231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Facilities:</w:t>
      </w:r>
      <w:r w:rsidRPr="00045B21">
        <w:rPr>
          <w:rFonts w:ascii="Aptos" w:hAnsi="Aptos"/>
          <w:sz w:val="20"/>
          <w:szCs w:val="20"/>
        </w:rPr>
        <w:t xml:space="preserve"> Tourist information, Wi-Fi, restrooms, souvenir shops, ATMs, and taxis.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Port Address:</w:t>
      </w:r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 Cruise Port, </w:t>
      </w:r>
      <w:proofErr w:type="spellStart"/>
      <w:r w:rsidRPr="00045B21">
        <w:rPr>
          <w:rFonts w:ascii="Aptos" w:hAnsi="Aptos"/>
          <w:sz w:val="20"/>
          <w:szCs w:val="20"/>
        </w:rPr>
        <w:t>Sørfjordvegen</w:t>
      </w:r>
      <w:proofErr w:type="spellEnd"/>
      <w:r w:rsidRPr="00045B21">
        <w:rPr>
          <w:rFonts w:ascii="Aptos" w:hAnsi="Aptos"/>
          <w:sz w:val="20"/>
          <w:szCs w:val="20"/>
        </w:rPr>
        <w:t xml:space="preserve"> 4, 5783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, Norway | </w:t>
      </w:r>
      <w:hyperlink r:id="rId7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www.eidfjordport.no</w:t>
        </w:r>
      </w:hyperlink>
    </w:p>
    <w:p w14:paraId="0D8269EA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Getting Around:</w:t>
      </w:r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 is compact and walkable. Buses and taxis provide access to nearby attractions, with regional bus routes operated by </w:t>
      </w:r>
      <w:proofErr w:type="spellStart"/>
      <w:r w:rsidRPr="00045B21">
        <w:rPr>
          <w:rFonts w:ascii="Aptos" w:hAnsi="Aptos"/>
          <w:sz w:val="20"/>
          <w:szCs w:val="20"/>
        </w:rPr>
        <w:t>Skyss</w:t>
      </w:r>
      <w:proofErr w:type="spellEnd"/>
      <w:r w:rsidRPr="00045B21">
        <w:rPr>
          <w:rFonts w:ascii="Aptos" w:hAnsi="Aptos"/>
          <w:sz w:val="20"/>
          <w:szCs w:val="20"/>
        </w:rPr>
        <w:t xml:space="preserve">. Single tickets start at NOK 40, purchasable via the </w:t>
      </w:r>
      <w:proofErr w:type="spellStart"/>
      <w:r w:rsidRPr="00045B21">
        <w:rPr>
          <w:rFonts w:ascii="Aptos" w:hAnsi="Aptos"/>
          <w:sz w:val="20"/>
          <w:szCs w:val="20"/>
        </w:rPr>
        <w:t>Skyss</w:t>
      </w:r>
      <w:proofErr w:type="spellEnd"/>
      <w:r w:rsidRPr="00045B21">
        <w:rPr>
          <w:rFonts w:ascii="Aptos" w:hAnsi="Aptos"/>
          <w:sz w:val="20"/>
          <w:szCs w:val="20"/>
        </w:rPr>
        <w:t xml:space="preserve"> app or onboard (cash only). For more details, visit </w:t>
      </w:r>
      <w:hyperlink r:id="rId8" w:history="1">
        <w:r w:rsidRPr="00045B21">
          <w:rPr>
            <w:rStyle w:val="Hyperlink"/>
            <w:rFonts w:ascii="Aptos" w:hAnsi="Aptos"/>
            <w:sz w:val="20"/>
            <w:szCs w:val="20"/>
          </w:rPr>
          <w:t>https://www.skyss.no</w:t>
        </w:r>
      </w:hyperlink>
      <w:r w:rsidRPr="00045B21">
        <w:rPr>
          <w:rFonts w:ascii="Aptos" w:hAnsi="Aptos"/>
          <w:sz w:val="20"/>
          <w:szCs w:val="20"/>
        </w:rPr>
        <w:t>.</w:t>
      </w:r>
    </w:p>
    <w:p w14:paraId="5F25EA9B" w14:textId="12F38493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Taxis:</w:t>
      </w:r>
      <w:r w:rsidRPr="00045B21">
        <w:rPr>
          <w:rFonts w:ascii="Aptos" w:hAnsi="Aptos"/>
          <w:sz w:val="20"/>
          <w:szCs w:val="20"/>
        </w:rPr>
        <w:t xml:space="preserve"> Taxis are available. Typical fares to </w:t>
      </w:r>
      <w:proofErr w:type="spellStart"/>
      <w:r w:rsidRPr="00045B21">
        <w:rPr>
          <w:rFonts w:ascii="Aptos" w:hAnsi="Aptos"/>
          <w:sz w:val="20"/>
          <w:szCs w:val="20"/>
        </w:rPr>
        <w:t>Vøringsfossen</w:t>
      </w:r>
      <w:proofErr w:type="spellEnd"/>
      <w:r w:rsidRPr="00045B21">
        <w:rPr>
          <w:rFonts w:ascii="Aptos" w:hAnsi="Aptos"/>
          <w:sz w:val="20"/>
          <w:szCs w:val="20"/>
        </w:rPr>
        <w:t xml:space="preserve"> start at NOK 400-600. Uber is not available.</w:t>
      </w:r>
    </w:p>
    <w:p w14:paraId="4CA629C7" w14:textId="3745108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Tourist Bus:</w:t>
      </w:r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Eidfjord</w:t>
      </w:r>
      <w:proofErr w:type="spellEnd"/>
      <w:r w:rsidRPr="00045B21">
        <w:rPr>
          <w:rFonts w:ascii="Aptos" w:hAnsi="Aptos"/>
          <w:sz w:val="20"/>
          <w:szCs w:val="20"/>
        </w:rPr>
        <w:t xml:space="preserve"> does not offer a Hop-On Hop-Off bus service. </w:t>
      </w:r>
      <w:r w:rsidR="004634F0">
        <w:rPr>
          <w:rFonts w:ascii="Aptos" w:hAnsi="Aptos"/>
          <w:sz w:val="20"/>
          <w:szCs w:val="20"/>
        </w:rPr>
        <w:t>T</w:t>
      </w:r>
      <w:r w:rsidRPr="00045B21">
        <w:rPr>
          <w:rFonts w:ascii="Aptos" w:hAnsi="Aptos"/>
          <w:sz w:val="20"/>
          <w:szCs w:val="20"/>
        </w:rPr>
        <w:t>ours can be arranged at the port.</w:t>
      </w:r>
    </w:p>
    <w:p w14:paraId="1D9D9F98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pict w14:anchorId="14D0A79F">
          <v:rect id="_x0000_i1182" style="width:0;height:1.5pt" o:hralign="center" o:hrstd="t" o:hr="t" fillcolor="#a0a0a0" stroked="f"/>
        </w:pict>
      </w:r>
    </w:p>
    <w:p w14:paraId="43005E10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EIDFJORD HIGHLIGHTS</w:t>
      </w:r>
    </w:p>
    <w:p w14:paraId="00256F79" w14:textId="5B8DE18A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Vøringsfossen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Waterfall:</w:t>
      </w:r>
      <w:r w:rsidRPr="00045B21">
        <w:rPr>
          <w:rFonts w:ascii="Aptos" w:hAnsi="Aptos"/>
          <w:sz w:val="20"/>
          <w:szCs w:val="20"/>
        </w:rPr>
        <w:t xml:space="preserve"> One of Norway’s most famous waterfalls, cascading 182 metres into the valley below. </w:t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20 km (30-min drive) from port | </w:t>
      </w:r>
      <w:hyperlink r:id="rId9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www.hardangerfjord.com</w:t>
        </w:r>
      </w:hyperlink>
    </w:p>
    <w:p w14:paraId="37321866" w14:textId="6F7C9914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Hardangervidda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Nature Centre:</w:t>
      </w:r>
      <w:r w:rsidRPr="00045B21">
        <w:rPr>
          <w:rFonts w:ascii="Aptos" w:hAnsi="Aptos"/>
          <w:sz w:val="20"/>
          <w:szCs w:val="20"/>
        </w:rPr>
        <w:t xml:space="preserve"> An interactive museum showcasing the region’s natural and cultural history. </w:t>
      </w:r>
      <w:r w:rsidRPr="00045B21">
        <w:rPr>
          <w:rFonts w:ascii="Aptos" w:hAnsi="Aptos"/>
          <w:color w:val="002060"/>
          <w:sz w:val="20"/>
          <w:szCs w:val="20"/>
        </w:rPr>
        <w:t xml:space="preserve">9a-6p | NOK 120 entry | 7 km (10-min drive) from port | </w:t>
      </w:r>
      <w:hyperlink r:id="rId10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www.hardangerviddanaturecentre.no</w:t>
        </w:r>
      </w:hyperlink>
    </w:p>
    <w:p w14:paraId="17DED7AD" w14:textId="129A4C59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Kjeåsåsen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Mountain Farm:</w:t>
      </w:r>
      <w:r w:rsidRPr="00045B21">
        <w:rPr>
          <w:rFonts w:ascii="Aptos" w:hAnsi="Aptos"/>
          <w:sz w:val="20"/>
          <w:szCs w:val="20"/>
        </w:rPr>
        <w:t xml:space="preserve"> A preserved traditional farm offering insights into Norway’s agricultural heritage. </w:t>
      </w:r>
      <w:r w:rsidRPr="00045B21">
        <w:rPr>
          <w:rFonts w:ascii="Aptos" w:hAnsi="Aptos"/>
          <w:color w:val="002060"/>
          <w:sz w:val="20"/>
          <w:szCs w:val="20"/>
        </w:rPr>
        <w:t xml:space="preserve">10a-5p | NOK 50 entry | 10 km (20-min drive) from port | </w:t>
      </w:r>
      <w:hyperlink r:id="rId11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www.visitnorway.com</w:t>
        </w:r>
      </w:hyperlink>
    </w:p>
    <w:p w14:paraId="5B04C8CF" w14:textId="312421A8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Eidfjord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Old Church:</w:t>
      </w:r>
      <w:r w:rsidRPr="00045B21">
        <w:rPr>
          <w:rFonts w:ascii="Aptos" w:hAnsi="Aptos"/>
          <w:sz w:val="20"/>
          <w:szCs w:val="20"/>
        </w:rPr>
        <w:t xml:space="preserve"> A charming stone church from 1309, reflecting Norway’s medieval architecture.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9a-6p | Free | 1 km (15-min walk) from port | </w:t>
      </w:r>
      <w:hyperlink r:id="rId12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www.hardangerfjord.com</w:t>
        </w:r>
      </w:hyperlink>
    </w:p>
    <w:p w14:paraId="36475C5D" w14:textId="5B8C6914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Hardangerfjord Viewpoints:</w:t>
      </w:r>
      <w:r w:rsidRPr="00045B21">
        <w:rPr>
          <w:rFonts w:ascii="Aptos" w:hAnsi="Aptos"/>
          <w:sz w:val="20"/>
          <w:szCs w:val="20"/>
        </w:rPr>
        <w:t xml:space="preserve"> Enjoy breathtaking views of the fjord from several easily accessible vantage points. </w:t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Within walking distance of port | </w:t>
      </w:r>
      <w:hyperlink r:id="rId13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www.hardangerfjord.com</w:t>
        </w:r>
      </w:hyperlink>
    </w:p>
    <w:p w14:paraId="20807B41" w14:textId="77777777" w:rsidR="004634F0" w:rsidRDefault="004634F0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</w:p>
    <w:p w14:paraId="6E59053F" w14:textId="77777777" w:rsidR="004634F0" w:rsidRDefault="004634F0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</w:p>
    <w:p w14:paraId="5B406462" w14:textId="77777777" w:rsidR="004634F0" w:rsidRDefault="004634F0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</w:p>
    <w:p w14:paraId="6AAF20B8" w14:textId="682B2BE8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lastRenderedPageBreak/>
        <w:t>MUSEUMS AND GALLERIES</w:t>
      </w:r>
    </w:p>
    <w:p w14:paraId="5B8710E1" w14:textId="3471A330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Norwegian Nature Centre:</w:t>
      </w:r>
      <w:r w:rsidRPr="00045B21">
        <w:rPr>
          <w:rFonts w:ascii="Aptos" w:hAnsi="Aptos"/>
          <w:sz w:val="20"/>
          <w:szCs w:val="20"/>
        </w:rPr>
        <w:t xml:space="preserve"> A more detailed exploration of </w:t>
      </w:r>
      <w:proofErr w:type="spellStart"/>
      <w:r w:rsidRPr="00045B21">
        <w:rPr>
          <w:rFonts w:ascii="Aptos" w:hAnsi="Aptos"/>
          <w:sz w:val="20"/>
          <w:szCs w:val="20"/>
        </w:rPr>
        <w:t>Hardangervidda’s</w:t>
      </w:r>
      <w:proofErr w:type="spellEnd"/>
      <w:r w:rsidRPr="00045B21">
        <w:rPr>
          <w:rFonts w:ascii="Aptos" w:hAnsi="Aptos"/>
          <w:sz w:val="20"/>
          <w:szCs w:val="20"/>
        </w:rPr>
        <w:t xml:space="preserve"> flora, fauna, and history.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9a-6p | NOK 120 entry | 7 km (10-min drive) from port | </w:t>
      </w:r>
      <w:hyperlink r:id="rId14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www.hardangerviddanaturecentre.no</w:t>
        </w:r>
      </w:hyperlink>
    </w:p>
    <w:p w14:paraId="6832DF27" w14:textId="2F169773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 xml:space="preserve">Galleri </w:t>
      </w:r>
      <w:proofErr w:type="spellStart"/>
      <w:r w:rsidRPr="00045B21">
        <w:rPr>
          <w:rFonts w:ascii="Aptos" w:hAnsi="Aptos"/>
          <w:b/>
          <w:bCs/>
          <w:sz w:val="20"/>
          <w:szCs w:val="20"/>
        </w:rPr>
        <w:t>Nærøy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>:</w:t>
      </w:r>
      <w:r w:rsidRPr="00045B21">
        <w:rPr>
          <w:rFonts w:ascii="Aptos" w:hAnsi="Aptos"/>
          <w:sz w:val="20"/>
          <w:szCs w:val="20"/>
        </w:rPr>
        <w:t xml:space="preserve"> A local art gallery featuring works inspired by the fjord landscapes.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10a-5p | Free | 1 km (15-min walk) from port | </w:t>
      </w:r>
      <w:hyperlink r:id="rId15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www.gallerinaeroy.com</w:t>
        </w:r>
      </w:hyperlink>
    </w:p>
    <w:p w14:paraId="02A7BE61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BEACHES AND OUTDOOR SPOTS NEAR EIDFJORD</w:t>
      </w:r>
    </w:p>
    <w:p w14:paraId="783F2F3B" w14:textId="738D35B5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Eidfjord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Beach:</w:t>
      </w:r>
      <w:r w:rsidRPr="00045B21">
        <w:rPr>
          <w:rFonts w:ascii="Aptos" w:hAnsi="Aptos"/>
          <w:sz w:val="20"/>
          <w:szCs w:val="20"/>
        </w:rPr>
        <w:t xml:space="preserve"> A peaceful lakeside area perfect for picnics and relaxation.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1 km (10-min walk) from port | </w:t>
      </w:r>
      <w:hyperlink r:id="rId16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www.visitnorway.com</w:t>
        </w:r>
      </w:hyperlink>
    </w:p>
    <w:p w14:paraId="2B03D9C8" w14:textId="21DC44A9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Sørfjord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>:</w:t>
      </w:r>
      <w:r w:rsidRPr="00045B21">
        <w:rPr>
          <w:rFonts w:ascii="Aptos" w:hAnsi="Aptos"/>
          <w:sz w:val="20"/>
          <w:szCs w:val="20"/>
        </w:rPr>
        <w:t xml:space="preserve"> Explore hiking trails along the fjord’s edge, offering serene views and wildlife encounters.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3 km (5-min drive) from port | </w:t>
      </w:r>
      <w:hyperlink r:id="rId17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www.hardangerfjord.com</w:t>
        </w:r>
      </w:hyperlink>
    </w:p>
    <w:p w14:paraId="5651649F" w14:textId="4ED2405D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Simadal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Fjord:</w:t>
      </w:r>
      <w:r w:rsidRPr="00045B21">
        <w:rPr>
          <w:rFonts w:ascii="Aptos" w:hAnsi="Aptos"/>
          <w:sz w:val="20"/>
          <w:szCs w:val="20"/>
        </w:rPr>
        <w:t xml:space="preserve"> A hidden gem with dramatic cliffs and crystal-clear waters. </w:t>
      </w:r>
      <w:r w:rsidR="004634F0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5 km (10-min drive) from port | </w:t>
      </w:r>
      <w:hyperlink r:id="rId18" w:history="1">
        <w:r w:rsidR="004634F0" w:rsidRPr="00045B21">
          <w:rPr>
            <w:rStyle w:val="Hyperlink"/>
            <w:rFonts w:ascii="Aptos" w:hAnsi="Aptos"/>
            <w:sz w:val="20"/>
            <w:szCs w:val="20"/>
          </w:rPr>
          <w:t>www.visitnorway.com</w:t>
        </w:r>
      </w:hyperlink>
    </w:p>
    <w:p w14:paraId="0B8E117D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REGIONAL HIGHLIGHTS</w:t>
      </w:r>
    </w:p>
    <w:p w14:paraId="6441A733" w14:textId="3F743730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Hardangervidda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National Park:</w:t>
      </w:r>
      <w:r w:rsidRPr="00045B21">
        <w:rPr>
          <w:rFonts w:ascii="Aptos" w:hAnsi="Aptos"/>
          <w:sz w:val="20"/>
          <w:szCs w:val="20"/>
        </w:rPr>
        <w:t xml:space="preserve"> Norway’s largest national park, perfect for hiking and wildlife spotting. </w:t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10 km (20-min drive) from port | </w:t>
      </w:r>
      <w:hyperlink r:id="rId19" w:history="1">
        <w:r w:rsidRPr="00045B21">
          <w:rPr>
            <w:rStyle w:val="Hyperlink"/>
            <w:rFonts w:ascii="Aptos" w:hAnsi="Aptos"/>
            <w:sz w:val="20"/>
            <w:szCs w:val="20"/>
          </w:rPr>
          <w:t>https://www.hardangervidda.com</w:t>
        </w:r>
      </w:hyperlink>
    </w:p>
    <w:p w14:paraId="45B8319C" w14:textId="1DC7F6AC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Ulvik:</w:t>
      </w:r>
      <w:r w:rsidRPr="00045B21">
        <w:rPr>
          <w:rFonts w:ascii="Aptos" w:hAnsi="Aptos"/>
          <w:sz w:val="20"/>
          <w:szCs w:val="20"/>
        </w:rPr>
        <w:t xml:space="preserve"> A charming village known for its fruit orchards and cider production. </w:t>
      </w:r>
      <w:r w:rsidR="003A1765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30 km (40-min drive) from port | </w:t>
      </w:r>
      <w:hyperlink r:id="rId20" w:history="1">
        <w:r w:rsidR="003A1765" w:rsidRPr="00045B21">
          <w:rPr>
            <w:rStyle w:val="Hyperlink"/>
            <w:rFonts w:ascii="Aptos" w:hAnsi="Aptos"/>
            <w:sz w:val="20"/>
            <w:szCs w:val="20"/>
          </w:rPr>
          <w:t>www.visitulvik.com</w:t>
        </w:r>
      </w:hyperlink>
    </w:p>
    <w:p w14:paraId="4653FE98" w14:textId="7D187C57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Steindalsfossen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>:</w:t>
      </w:r>
      <w:r w:rsidRPr="00045B21">
        <w:rPr>
          <w:rFonts w:ascii="Aptos" w:hAnsi="Aptos"/>
          <w:sz w:val="20"/>
          <w:szCs w:val="20"/>
        </w:rPr>
        <w:t xml:space="preserve"> A unique waterfall you can walk behind for an immersive experience. </w:t>
      </w:r>
      <w:r w:rsidR="003A1765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color w:val="002060"/>
          <w:sz w:val="20"/>
          <w:szCs w:val="20"/>
        </w:rPr>
        <w:t xml:space="preserve">Always open | Free | 60 km (1-hour drive) from port | </w:t>
      </w:r>
      <w:hyperlink r:id="rId21" w:history="1">
        <w:r w:rsidR="003A1765" w:rsidRPr="00045B21">
          <w:rPr>
            <w:rStyle w:val="Hyperlink"/>
            <w:rFonts w:ascii="Aptos" w:hAnsi="Aptos"/>
            <w:sz w:val="20"/>
            <w:szCs w:val="20"/>
          </w:rPr>
          <w:t>www.hardangerfjord.com</w:t>
        </w:r>
      </w:hyperlink>
    </w:p>
    <w:p w14:paraId="1F5AEDA7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pict w14:anchorId="4DCFEEE4">
          <v:rect id="_x0000_i1186" style="width:0;height:1.5pt" o:hralign="center" o:hrstd="t" o:hr="t" fillcolor="#a0a0a0" stroked="f"/>
        </w:pict>
      </w:r>
    </w:p>
    <w:p w14:paraId="7E5BF0BD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TIPPING CUSTOMS</w:t>
      </w:r>
    </w:p>
    <w:p w14:paraId="3F1008D0" w14:textId="1D515963" w:rsidR="00045B21" w:rsidRPr="00045B21" w:rsidRDefault="003A1765" w:rsidP="00045B21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Optional</w:t>
      </w:r>
      <w:r w:rsidR="00045B21" w:rsidRPr="00045B21">
        <w:rPr>
          <w:rFonts w:ascii="Aptos" w:hAnsi="Aptos"/>
          <w:sz w:val="20"/>
          <w:szCs w:val="20"/>
        </w:rPr>
        <w:t>. Round up bills or leave 5-10% for exceptional experiences. Taxis do not typically expect tips.</w:t>
      </w:r>
    </w:p>
    <w:p w14:paraId="652EE349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FOOD &amp; DRINK</w:t>
      </w:r>
    </w:p>
    <w:p w14:paraId="52D24B8C" w14:textId="77777777" w:rsidR="00045B21" w:rsidRPr="00045B21" w:rsidRDefault="00045B21" w:rsidP="003A1765">
      <w:pPr>
        <w:spacing w:after="0"/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Reindeer Stew (</w:t>
      </w:r>
      <w:proofErr w:type="spellStart"/>
      <w:r w:rsidRPr="00045B21">
        <w:rPr>
          <w:rFonts w:ascii="Aptos" w:hAnsi="Aptos"/>
          <w:b/>
          <w:bCs/>
          <w:sz w:val="20"/>
          <w:szCs w:val="20"/>
        </w:rPr>
        <w:t>Finnebiff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>):</w:t>
      </w:r>
      <w:r w:rsidRPr="00045B21">
        <w:rPr>
          <w:rFonts w:ascii="Aptos" w:hAnsi="Aptos"/>
          <w:sz w:val="20"/>
          <w:szCs w:val="20"/>
        </w:rPr>
        <w:t xml:space="preserve"> A traditional dish made with tender reindeer meat and rich sauce.</w:t>
      </w:r>
    </w:p>
    <w:p w14:paraId="68A92681" w14:textId="77777777" w:rsidR="00045B21" w:rsidRPr="00045B21" w:rsidRDefault="00045B21" w:rsidP="003A1765">
      <w:pPr>
        <w:spacing w:after="0"/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Hardanger Cider:</w:t>
      </w:r>
      <w:r w:rsidRPr="00045B21">
        <w:rPr>
          <w:rFonts w:ascii="Aptos" w:hAnsi="Aptos"/>
          <w:sz w:val="20"/>
          <w:szCs w:val="20"/>
        </w:rPr>
        <w:t xml:space="preserve"> Locally produced cider, a specialty of the region.</w:t>
      </w:r>
    </w:p>
    <w:p w14:paraId="3C370B3D" w14:textId="77777777" w:rsidR="00045B21" w:rsidRPr="00045B21" w:rsidRDefault="00045B21" w:rsidP="003A1765">
      <w:pPr>
        <w:spacing w:after="0"/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Smoked Salmon:</w:t>
      </w:r>
      <w:r w:rsidRPr="00045B21">
        <w:rPr>
          <w:rFonts w:ascii="Aptos" w:hAnsi="Aptos"/>
          <w:sz w:val="20"/>
          <w:szCs w:val="20"/>
        </w:rPr>
        <w:t xml:space="preserve"> Freshly smoked salmon from local waters.</w:t>
      </w:r>
    </w:p>
    <w:p w14:paraId="553A18FD" w14:textId="2AECD6A1" w:rsidR="00045B21" w:rsidRPr="00045B21" w:rsidRDefault="00045B21" w:rsidP="00045B21">
      <w:pPr>
        <w:rPr>
          <w:rFonts w:ascii="Aptos" w:hAnsi="Aptos"/>
          <w:sz w:val="20"/>
          <w:szCs w:val="20"/>
        </w:rPr>
      </w:pPr>
      <w:proofErr w:type="spellStart"/>
      <w:r w:rsidRPr="00045B21">
        <w:rPr>
          <w:rFonts w:ascii="Aptos" w:hAnsi="Aptos"/>
          <w:b/>
          <w:bCs/>
          <w:sz w:val="20"/>
          <w:szCs w:val="20"/>
        </w:rPr>
        <w:t>Kvikk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b/>
          <w:bCs/>
          <w:sz w:val="20"/>
          <w:szCs w:val="20"/>
        </w:rPr>
        <w:t>Lunsj</w:t>
      </w:r>
      <w:proofErr w:type="spellEnd"/>
      <w:r w:rsidRPr="00045B21">
        <w:rPr>
          <w:rFonts w:ascii="Aptos" w:hAnsi="Aptos"/>
          <w:b/>
          <w:bCs/>
          <w:sz w:val="20"/>
          <w:szCs w:val="20"/>
        </w:rPr>
        <w:t>:</w:t>
      </w:r>
      <w:r w:rsidRPr="00045B21">
        <w:rPr>
          <w:rFonts w:ascii="Aptos" w:hAnsi="Aptos"/>
          <w:sz w:val="20"/>
          <w:szCs w:val="20"/>
        </w:rPr>
        <w:t xml:space="preserve"> A popular Norwegian chocolate bar, perfect for hikers.</w:t>
      </w:r>
    </w:p>
    <w:p w14:paraId="30DD9274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SOUVENIR TOP TIPS</w:t>
      </w:r>
    </w:p>
    <w:p w14:paraId="3F483F3D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t xml:space="preserve">Take home </w:t>
      </w:r>
      <w:r w:rsidRPr="00045B21">
        <w:rPr>
          <w:rFonts w:ascii="Aptos" w:hAnsi="Aptos"/>
          <w:b/>
          <w:bCs/>
          <w:sz w:val="20"/>
          <w:szCs w:val="20"/>
        </w:rPr>
        <w:t>Hardanger embroidery</w:t>
      </w:r>
      <w:r w:rsidRPr="00045B21">
        <w:rPr>
          <w:rFonts w:ascii="Aptos" w:hAnsi="Aptos"/>
          <w:sz w:val="20"/>
          <w:szCs w:val="20"/>
        </w:rPr>
        <w:t xml:space="preserve">, locally made </w:t>
      </w:r>
      <w:r w:rsidRPr="00045B21">
        <w:rPr>
          <w:rFonts w:ascii="Aptos" w:hAnsi="Aptos"/>
          <w:b/>
          <w:bCs/>
          <w:sz w:val="20"/>
          <w:szCs w:val="20"/>
        </w:rPr>
        <w:t>cider</w:t>
      </w:r>
      <w:r w:rsidRPr="00045B21">
        <w:rPr>
          <w:rFonts w:ascii="Aptos" w:hAnsi="Aptos"/>
          <w:sz w:val="20"/>
          <w:szCs w:val="20"/>
        </w:rPr>
        <w:t xml:space="preserve">, or </w:t>
      </w:r>
      <w:r w:rsidRPr="00045B21">
        <w:rPr>
          <w:rFonts w:ascii="Aptos" w:hAnsi="Aptos"/>
          <w:b/>
          <w:bCs/>
          <w:sz w:val="20"/>
          <w:szCs w:val="20"/>
        </w:rPr>
        <w:t>traditional wooden carvings</w:t>
      </w:r>
      <w:r w:rsidRPr="00045B21">
        <w:rPr>
          <w:rFonts w:ascii="Aptos" w:hAnsi="Aptos"/>
          <w:sz w:val="20"/>
          <w:szCs w:val="20"/>
        </w:rPr>
        <w:t xml:space="preserve">. Norwegian </w:t>
      </w:r>
      <w:r w:rsidRPr="00045B21">
        <w:rPr>
          <w:rFonts w:ascii="Aptos" w:hAnsi="Aptos"/>
          <w:b/>
          <w:bCs/>
          <w:sz w:val="20"/>
          <w:szCs w:val="20"/>
        </w:rPr>
        <w:t>wool sweaters</w:t>
      </w:r>
      <w:r w:rsidRPr="00045B21">
        <w:rPr>
          <w:rFonts w:ascii="Aptos" w:hAnsi="Aptos"/>
          <w:sz w:val="20"/>
          <w:szCs w:val="20"/>
        </w:rPr>
        <w:t xml:space="preserve"> and </w:t>
      </w:r>
      <w:r w:rsidRPr="00045B21">
        <w:rPr>
          <w:rFonts w:ascii="Aptos" w:hAnsi="Aptos"/>
          <w:b/>
          <w:bCs/>
          <w:sz w:val="20"/>
          <w:szCs w:val="20"/>
        </w:rPr>
        <w:t>handmade jewellery</w:t>
      </w:r>
      <w:r w:rsidRPr="00045B21">
        <w:rPr>
          <w:rFonts w:ascii="Aptos" w:hAnsi="Aptos"/>
          <w:sz w:val="20"/>
          <w:szCs w:val="20"/>
        </w:rPr>
        <w:t xml:space="preserve"> are also cherished mementos.</w:t>
      </w:r>
    </w:p>
    <w:p w14:paraId="51AECB7E" w14:textId="77777777" w:rsidR="00045B21" w:rsidRP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sz w:val="20"/>
          <w:szCs w:val="20"/>
        </w:rPr>
        <w:pict w14:anchorId="71B6D408">
          <v:rect id="_x0000_i1189" style="width:0;height:1.5pt" o:hralign="center" o:hrstd="t" o:hr="t" fillcolor="#a0a0a0" stroked="f"/>
        </w:pict>
      </w:r>
    </w:p>
    <w:p w14:paraId="39C193CA" w14:textId="77777777" w:rsidR="00045B21" w:rsidRPr="00045B21" w:rsidRDefault="00045B21" w:rsidP="00045B21">
      <w:pPr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</w:pPr>
      <w:r w:rsidRPr="00045B21">
        <w:rPr>
          <w:rFonts w:ascii="Aptos" w:hAnsi="Aptos"/>
          <w:b/>
          <w:bCs/>
          <w:color w:val="FFFFFF" w:themeColor="background1"/>
          <w:sz w:val="24"/>
          <w:szCs w:val="24"/>
          <w:highlight w:val="darkBlue"/>
        </w:rPr>
        <w:t>LOCAL LINGO</w:t>
      </w:r>
    </w:p>
    <w:p w14:paraId="524F7F41" w14:textId="1D6AB9E9" w:rsidR="00045B21" w:rsidRDefault="00045B21" w:rsidP="00045B21">
      <w:pPr>
        <w:rPr>
          <w:rFonts w:ascii="Aptos" w:hAnsi="Aptos"/>
          <w:sz w:val="20"/>
          <w:szCs w:val="20"/>
        </w:rPr>
      </w:pPr>
      <w:r w:rsidRPr="00045B21">
        <w:rPr>
          <w:rFonts w:ascii="Aptos" w:hAnsi="Aptos"/>
          <w:b/>
          <w:bCs/>
          <w:sz w:val="20"/>
          <w:szCs w:val="20"/>
        </w:rPr>
        <w:t>Hello: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sz w:val="20"/>
          <w:szCs w:val="20"/>
        </w:rPr>
        <w:t xml:space="preserve">Hei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Thank you: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proofErr w:type="spellStart"/>
      <w:r w:rsidRPr="00045B21">
        <w:rPr>
          <w:rFonts w:ascii="Aptos" w:hAnsi="Aptos"/>
          <w:sz w:val="20"/>
          <w:szCs w:val="20"/>
        </w:rPr>
        <w:t>Takk</w:t>
      </w:r>
      <w:proofErr w:type="spellEnd"/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Goodbye: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sz w:val="20"/>
          <w:szCs w:val="20"/>
        </w:rPr>
        <w:t xml:space="preserve">Ha det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Toilet: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proofErr w:type="spellStart"/>
      <w:r w:rsidRPr="00045B21">
        <w:rPr>
          <w:rFonts w:ascii="Aptos" w:hAnsi="Aptos"/>
          <w:sz w:val="20"/>
          <w:szCs w:val="20"/>
        </w:rPr>
        <w:t>Toalett</w:t>
      </w:r>
      <w:proofErr w:type="spellEnd"/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br/>
      </w:r>
      <w:r w:rsidRPr="00045B21">
        <w:rPr>
          <w:rFonts w:ascii="Aptos" w:hAnsi="Aptos"/>
          <w:b/>
          <w:bCs/>
          <w:sz w:val="20"/>
          <w:szCs w:val="20"/>
        </w:rPr>
        <w:t>Please: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proofErr w:type="spellStart"/>
      <w:r w:rsidRPr="00045B21">
        <w:rPr>
          <w:rFonts w:ascii="Aptos" w:hAnsi="Aptos"/>
          <w:sz w:val="20"/>
          <w:szCs w:val="20"/>
        </w:rPr>
        <w:t>Vær</w:t>
      </w:r>
      <w:proofErr w:type="spellEnd"/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så</w:t>
      </w:r>
      <w:proofErr w:type="spellEnd"/>
      <w:r w:rsidRPr="00045B21">
        <w:rPr>
          <w:rFonts w:ascii="Aptos" w:hAnsi="Aptos"/>
          <w:sz w:val="20"/>
          <w:szCs w:val="20"/>
        </w:rPr>
        <w:t xml:space="preserve"> </w:t>
      </w:r>
      <w:proofErr w:type="spellStart"/>
      <w:r w:rsidRPr="00045B21">
        <w:rPr>
          <w:rFonts w:ascii="Aptos" w:hAnsi="Aptos"/>
          <w:sz w:val="20"/>
          <w:szCs w:val="20"/>
        </w:rPr>
        <w:t>snill</w:t>
      </w:r>
      <w:proofErr w:type="spellEnd"/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="003A1765">
        <w:rPr>
          <w:rFonts w:ascii="Aptos" w:hAnsi="Aptos"/>
          <w:sz w:val="20"/>
          <w:szCs w:val="20"/>
        </w:rPr>
        <w:tab/>
      </w:r>
      <w:r w:rsidRPr="00045B21">
        <w:rPr>
          <w:rFonts w:ascii="Aptos" w:hAnsi="Aptos"/>
          <w:b/>
          <w:bCs/>
          <w:sz w:val="20"/>
          <w:szCs w:val="20"/>
        </w:rPr>
        <w:t>Cruise Ship Port:</w:t>
      </w:r>
      <w:r w:rsidRPr="00045B21">
        <w:rPr>
          <w:rFonts w:ascii="Aptos" w:hAnsi="Aptos"/>
          <w:sz w:val="20"/>
          <w:szCs w:val="20"/>
        </w:rPr>
        <w:t xml:space="preserve"> </w:t>
      </w:r>
      <w:r w:rsidR="003A1765">
        <w:rPr>
          <w:rFonts w:ascii="Aptos" w:hAnsi="Aptos"/>
          <w:sz w:val="20"/>
          <w:szCs w:val="20"/>
        </w:rPr>
        <w:tab/>
      </w:r>
      <w:proofErr w:type="spellStart"/>
      <w:r w:rsidRPr="00045B21">
        <w:rPr>
          <w:rFonts w:ascii="Aptos" w:hAnsi="Aptos"/>
          <w:sz w:val="20"/>
          <w:szCs w:val="20"/>
        </w:rPr>
        <w:t>Cruisehavn</w:t>
      </w:r>
      <w:proofErr w:type="spellEnd"/>
    </w:p>
    <w:sectPr w:rsidR="00045B21" w:rsidSect="00E4287C">
      <w:headerReference w:type="default" r:id="rId22"/>
      <w:footerReference w:type="default" r:id="rId2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B2CF" w14:textId="77777777" w:rsidR="001C3447" w:rsidRDefault="001C3447" w:rsidP="008F3C75">
      <w:pPr>
        <w:spacing w:after="0" w:line="240" w:lineRule="auto"/>
      </w:pPr>
      <w:r>
        <w:separator/>
      </w:r>
    </w:p>
  </w:endnote>
  <w:endnote w:type="continuationSeparator" w:id="0">
    <w:p w14:paraId="78AFB3D8" w14:textId="77777777" w:rsidR="001C3447" w:rsidRDefault="001C3447" w:rsidP="008F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4C4" w14:textId="5C028999" w:rsidR="008F3C75" w:rsidRPr="003A1765" w:rsidRDefault="003A1765" w:rsidP="003A1765">
    <w:pPr>
      <w:rPr>
        <w:rFonts w:ascii="Aptos" w:hAnsi="Aptos"/>
        <w:sz w:val="20"/>
        <w:szCs w:val="20"/>
      </w:rPr>
    </w:pPr>
    <w:r w:rsidRPr="00045B21">
      <w:rPr>
        <w:rFonts w:ascii="Aptos" w:hAnsi="Aptos"/>
        <w:sz w:val="20"/>
        <w:szCs w:val="20"/>
      </w:rPr>
      <w:t xml:space="preserve">For more, visit </w:t>
    </w:r>
    <w:hyperlink r:id="rId1" w:history="1">
      <w:r w:rsidRPr="00045B21">
        <w:rPr>
          <w:rStyle w:val="Hyperlink"/>
          <w:rFonts w:ascii="Aptos" w:hAnsi="Aptos"/>
          <w:sz w:val="20"/>
          <w:szCs w:val="20"/>
        </w:rPr>
        <w:t>https://www.visitnorway.com</w:t>
      </w:r>
    </w:hyperlink>
    <w:r w:rsidRPr="00045B21">
      <w:rPr>
        <w:rFonts w:ascii="Aptos" w:hAnsi="Aptos"/>
        <w:sz w:val="20"/>
        <w:szCs w:val="20"/>
      </w:rPr>
      <w:t xml:space="preserve"> or </w:t>
    </w:r>
    <w:hyperlink r:id="rId2" w:history="1">
      <w:r w:rsidRPr="00045B21">
        <w:rPr>
          <w:rStyle w:val="Hyperlink"/>
          <w:rFonts w:ascii="Aptos" w:hAnsi="Aptos"/>
          <w:sz w:val="20"/>
          <w:szCs w:val="20"/>
        </w:rPr>
        <w:t>https://www.hardangerfjord.com</w:t>
      </w:r>
    </w:hyperlink>
    <w:r w:rsidRPr="00045B21">
      <w:rPr>
        <w:rFonts w:ascii="Aptos" w:hAnsi="Aptos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36D3" w14:textId="77777777" w:rsidR="001C3447" w:rsidRDefault="001C3447" w:rsidP="008F3C75">
      <w:pPr>
        <w:spacing w:after="0" w:line="240" w:lineRule="auto"/>
      </w:pPr>
      <w:r>
        <w:separator/>
      </w:r>
    </w:p>
  </w:footnote>
  <w:footnote w:type="continuationSeparator" w:id="0">
    <w:p w14:paraId="7E177764" w14:textId="77777777" w:rsidR="001C3447" w:rsidRDefault="001C3447" w:rsidP="008F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6833" w14:textId="4EC42CB1" w:rsidR="008F3C75" w:rsidRPr="008F3C75" w:rsidRDefault="008F3C75" w:rsidP="008F3C75">
    <w:pPr>
      <w:jc w:val="right"/>
      <w:rPr>
        <w:color w:val="A6A6A6" w:themeColor="background1" w:themeShade="A6"/>
        <w:sz w:val="16"/>
        <w:szCs w:val="16"/>
      </w:rPr>
    </w:pPr>
    <w:r w:rsidRPr="003B3761">
      <w:rPr>
        <w:rFonts w:ascii="Aptos" w:hAnsi="Aptos"/>
        <w:color w:val="A6A6A6" w:themeColor="background1" w:themeShade="A6"/>
        <w:sz w:val="16"/>
        <w:szCs w:val="16"/>
      </w:rPr>
      <w:t xml:space="preserve">Downloaded from </w:t>
    </w:r>
    <w:hyperlink r:id="rId1" w:history="1">
      <w:r w:rsidRPr="003B3761">
        <w:rPr>
          <w:rStyle w:val="Hyperlink"/>
          <w:rFonts w:ascii="Aptos" w:hAnsi="Aptos"/>
          <w:color w:val="A6A6A6" w:themeColor="background1" w:themeShade="A6"/>
          <w:sz w:val="16"/>
          <w:szCs w:val="16"/>
        </w:rPr>
        <w:t>www.danieledwarduk.com</w:t>
      </w:r>
    </w:hyperlink>
    <w:r w:rsidRPr="008F3C75">
      <w:rPr>
        <w:rFonts w:ascii="Aptos" w:hAnsi="Aptos"/>
        <w:color w:val="A6A6A6" w:themeColor="background1" w:themeShade="A6"/>
        <w:sz w:val="16"/>
        <w:szCs w:val="16"/>
      </w:rPr>
      <w:br/>
    </w:r>
    <w:r w:rsidRPr="003B3761">
      <w:rPr>
        <w:rFonts w:ascii="Aptos" w:hAnsi="Aptos"/>
        <w:color w:val="A6A6A6" w:themeColor="background1" w:themeShade="A6"/>
        <w:sz w:val="16"/>
        <w:szCs w:val="16"/>
      </w:rPr>
      <w:t xml:space="preserve">Last updated: </w:t>
    </w:r>
    <w:r w:rsidR="007B437B">
      <w:rPr>
        <w:rFonts w:ascii="Aptos" w:hAnsi="Aptos"/>
        <w:color w:val="A6A6A6" w:themeColor="background1" w:themeShade="A6"/>
        <w:sz w:val="16"/>
        <w:szCs w:val="16"/>
      </w:rPr>
      <w:t>10</w:t>
    </w:r>
    <w:r w:rsidR="005B0F03">
      <w:rPr>
        <w:rFonts w:ascii="Aptos" w:hAnsi="Aptos"/>
        <w:color w:val="A6A6A6" w:themeColor="background1" w:themeShade="A6"/>
        <w:sz w:val="16"/>
        <w:szCs w:val="16"/>
      </w:rPr>
      <w:t>/1</w:t>
    </w:r>
    <w:r>
      <w:rPr>
        <w:rFonts w:ascii="Aptos" w:hAnsi="Aptos"/>
        <w:color w:val="A6A6A6" w:themeColor="background1" w:themeShade="A6"/>
        <w:sz w:val="16"/>
        <w:szCs w:val="16"/>
      </w:rPr>
      <w:t>/202</w:t>
    </w:r>
    <w:r w:rsidR="005B0F03">
      <w:rPr>
        <w:rFonts w:ascii="Aptos" w:hAnsi="Aptos"/>
        <w:color w:val="A6A6A6" w:themeColor="background1" w:themeShade="A6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0A6"/>
    <w:multiLevelType w:val="multilevel"/>
    <w:tmpl w:val="A5C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A22ED"/>
    <w:multiLevelType w:val="multilevel"/>
    <w:tmpl w:val="238E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91A67"/>
    <w:multiLevelType w:val="multilevel"/>
    <w:tmpl w:val="15B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E2768"/>
    <w:multiLevelType w:val="multilevel"/>
    <w:tmpl w:val="D87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92FFD"/>
    <w:multiLevelType w:val="multilevel"/>
    <w:tmpl w:val="73FE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D0A1F"/>
    <w:multiLevelType w:val="multilevel"/>
    <w:tmpl w:val="ED6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726000">
    <w:abstractNumId w:val="4"/>
  </w:num>
  <w:num w:numId="2" w16cid:durableId="1506944155">
    <w:abstractNumId w:val="2"/>
  </w:num>
  <w:num w:numId="3" w16cid:durableId="1100874608">
    <w:abstractNumId w:val="5"/>
  </w:num>
  <w:num w:numId="4" w16cid:durableId="145049660">
    <w:abstractNumId w:val="0"/>
  </w:num>
  <w:num w:numId="5" w16cid:durableId="2097940000">
    <w:abstractNumId w:val="3"/>
  </w:num>
  <w:num w:numId="6" w16cid:durableId="118967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61"/>
    <w:rsid w:val="000125E5"/>
    <w:rsid w:val="00035857"/>
    <w:rsid w:val="00042439"/>
    <w:rsid w:val="00043704"/>
    <w:rsid w:val="00045B21"/>
    <w:rsid w:val="00063611"/>
    <w:rsid w:val="000854D9"/>
    <w:rsid w:val="0009294A"/>
    <w:rsid w:val="000A1148"/>
    <w:rsid w:val="000C7E42"/>
    <w:rsid w:val="000D0209"/>
    <w:rsid w:val="000E1076"/>
    <w:rsid w:val="00113D2D"/>
    <w:rsid w:val="00136F53"/>
    <w:rsid w:val="0014554F"/>
    <w:rsid w:val="00153690"/>
    <w:rsid w:val="001655F2"/>
    <w:rsid w:val="001976DC"/>
    <w:rsid w:val="00197944"/>
    <w:rsid w:val="001A5E12"/>
    <w:rsid w:val="001C3447"/>
    <w:rsid w:val="001C5C40"/>
    <w:rsid w:val="002346B9"/>
    <w:rsid w:val="002565E2"/>
    <w:rsid w:val="00270837"/>
    <w:rsid w:val="00273606"/>
    <w:rsid w:val="00295011"/>
    <w:rsid w:val="002A3AD0"/>
    <w:rsid w:val="002B0C3D"/>
    <w:rsid w:val="002C0A35"/>
    <w:rsid w:val="002C0C88"/>
    <w:rsid w:val="002E01D3"/>
    <w:rsid w:val="002E6079"/>
    <w:rsid w:val="002F4D35"/>
    <w:rsid w:val="0030523C"/>
    <w:rsid w:val="0031725C"/>
    <w:rsid w:val="00331819"/>
    <w:rsid w:val="00342144"/>
    <w:rsid w:val="00347162"/>
    <w:rsid w:val="003A1765"/>
    <w:rsid w:val="003A390A"/>
    <w:rsid w:val="003B3761"/>
    <w:rsid w:val="003E7E10"/>
    <w:rsid w:val="003F22B3"/>
    <w:rsid w:val="003F6E99"/>
    <w:rsid w:val="00421A64"/>
    <w:rsid w:val="00427632"/>
    <w:rsid w:val="00427F8E"/>
    <w:rsid w:val="00440AB4"/>
    <w:rsid w:val="00446E43"/>
    <w:rsid w:val="00452F67"/>
    <w:rsid w:val="00462728"/>
    <w:rsid w:val="004634F0"/>
    <w:rsid w:val="00474F63"/>
    <w:rsid w:val="00491713"/>
    <w:rsid w:val="004971D7"/>
    <w:rsid w:val="004B25EA"/>
    <w:rsid w:val="004C6203"/>
    <w:rsid w:val="004E15B3"/>
    <w:rsid w:val="004E4E5E"/>
    <w:rsid w:val="00536290"/>
    <w:rsid w:val="00540603"/>
    <w:rsid w:val="00540873"/>
    <w:rsid w:val="005418D7"/>
    <w:rsid w:val="00547A33"/>
    <w:rsid w:val="00567040"/>
    <w:rsid w:val="00575908"/>
    <w:rsid w:val="00576A45"/>
    <w:rsid w:val="005B0F03"/>
    <w:rsid w:val="005D1771"/>
    <w:rsid w:val="005D2D3C"/>
    <w:rsid w:val="005D612F"/>
    <w:rsid w:val="005E55CE"/>
    <w:rsid w:val="00631B50"/>
    <w:rsid w:val="00655485"/>
    <w:rsid w:val="00672ADD"/>
    <w:rsid w:val="006779CE"/>
    <w:rsid w:val="006A5209"/>
    <w:rsid w:val="00703E49"/>
    <w:rsid w:val="0070632D"/>
    <w:rsid w:val="007125B2"/>
    <w:rsid w:val="007329C3"/>
    <w:rsid w:val="0073389A"/>
    <w:rsid w:val="007414EC"/>
    <w:rsid w:val="007467D5"/>
    <w:rsid w:val="007B35F5"/>
    <w:rsid w:val="007B437B"/>
    <w:rsid w:val="007D0857"/>
    <w:rsid w:val="00821242"/>
    <w:rsid w:val="00826217"/>
    <w:rsid w:val="00831D77"/>
    <w:rsid w:val="0085205A"/>
    <w:rsid w:val="00852861"/>
    <w:rsid w:val="008B0114"/>
    <w:rsid w:val="008B0AAA"/>
    <w:rsid w:val="008D2D7F"/>
    <w:rsid w:val="008D2ED5"/>
    <w:rsid w:val="008F3C75"/>
    <w:rsid w:val="00901069"/>
    <w:rsid w:val="00901269"/>
    <w:rsid w:val="00903060"/>
    <w:rsid w:val="00905102"/>
    <w:rsid w:val="00905936"/>
    <w:rsid w:val="00924217"/>
    <w:rsid w:val="009374AC"/>
    <w:rsid w:val="00960D8C"/>
    <w:rsid w:val="00963215"/>
    <w:rsid w:val="0096688E"/>
    <w:rsid w:val="00970247"/>
    <w:rsid w:val="009A3787"/>
    <w:rsid w:val="009A59F3"/>
    <w:rsid w:val="009C1499"/>
    <w:rsid w:val="009C339C"/>
    <w:rsid w:val="009C3508"/>
    <w:rsid w:val="009D7F0A"/>
    <w:rsid w:val="009E44FD"/>
    <w:rsid w:val="009F1BE0"/>
    <w:rsid w:val="00A0182F"/>
    <w:rsid w:val="00A17ED5"/>
    <w:rsid w:val="00A23F0F"/>
    <w:rsid w:val="00A66CDF"/>
    <w:rsid w:val="00A73F2A"/>
    <w:rsid w:val="00A76EE1"/>
    <w:rsid w:val="00A84F1D"/>
    <w:rsid w:val="00A94428"/>
    <w:rsid w:val="00AB569C"/>
    <w:rsid w:val="00AF04C7"/>
    <w:rsid w:val="00B206BE"/>
    <w:rsid w:val="00B41A2C"/>
    <w:rsid w:val="00B50871"/>
    <w:rsid w:val="00B75128"/>
    <w:rsid w:val="00B762E3"/>
    <w:rsid w:val="00B857A9"/>
    <w:rsid w:val="00B978B8"/>
    <w:rsid w:val="00BA2F19"/>
    <w:rsid w:val="00BA3B5F"/>
    <w:rsid w:val="00BB000C"/>
    <w:rsid w:val="00BF4927"/>
    <w:rsid w:val="00C0022C"/>
    <w:rsid w:val="00C32A27"/>
    <w:rsid w:val="00C34EFF"/>
    <w:rsid w:val="00C42B84"/>
    <w:rsid w:val="00C634CC"/>
    <w:rsid w:val="00CB684C"/>
    <w:rsid w:val="00CD58E3"/>
    <w:rsid w:val="00CE01DE"/>
    <w:rsid w:val="00D51972"/>
    <w:rsid w:val="00D60731"/>
    <w:rsid w:val="00D6604B"/>
    <w:rsid w:val="00D74105"/>
    <w:rsid w:val="00D853C0"/>
    <w:rsid w:val="00DA0865"/>
    <w:rsid w:val="00DA1CC6"/>
    <w:rsid w:val="00DA471E"/>
    <w:rsid w:val="00DA71B8"/>
    <w:rsid w:val="00DC107B"/>
    <w:rsid w:val="00E15E5B"/>
    <w:rsid w:val="00E16865"/>
    <w:rsid w:val="00E4287C"/>
    <w:rsid w:val="00E8103E"/>
    <w:rsid w:val="00E81A4B"/>
    <w:rsid w:val="00E83807"/>
    <w:rsid w:val="00E92788"/>
    <w:rsid w:val="00EA7023"/>
    <w:rsid w:val="00EC5CEC"/>
    <w:rsid w:val="00ED6268"/>
    <w:rsid w:val="00F22D93"/>
    <w:rsid w:val="00F27217"/>
    <w:rsid w:val="00F32CBB"/>
    <w:rsid w:val="00F33916"/>
    <w:rsid w:val="00F35907"/>
    <w:rsid w:val="00F460BC"/>
    <w:rsid w:val="00F7157F"/>
    <w:rsid w:val="00F95AEC"/>
    <w:rsid w:val="00FA4128"/>
    <w:rsid w:val="00FB3524"/>
    <w:rsid w:val="00FC0EA9"/>
    <w:rsid w:val="00FC5500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B61AD"/>
  <w15:chartTrackingRefBased/>
  <w15:docId w15:val="{DD527147-2F00-4C56-A6A5-3636CB35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C75"/>
  </w:style>
  <w:style w:type="paragraph" w:styleId="Footer">
    <w:name w:val="footer"/>
    <w:basedOn w:val="Normal"/>
    <w:link w:val="FooterChar"/>
    <w:uiPriority w:val="99"/>
    <w:unhideWhenUsed/>
    <w:rsid w:val="008F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C75"/>
  </w:style>
  <w:style w:type="character" w:styleId="FollowedHyperlink">
    <w:name w:val="FollowedHyperlink"/>
    <w:basedOn w:val="DefaultParagraphFont"/>
    <w:uiPriority w:val="99"/>
    <w:semiHidden/>
    <w:unhideWhenUsed/>
    <w:rsid w:val="005418D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71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ss.no/" TargetMode="External"/><Relationship Id="rId13" Type="http://schemas.openxmlformats.org/officeDocument/2006/relationships/hyperlink" Target="http://www.hardangerfjord.com" TargetMode="External"/><Relationship Id="rId18" Type="http://schemas.openxmlformats.org/officeDocument/2006/relationships/hyperlink" Target="http://www.visitnorway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rdangerfjord.com" TargetMode="External"/><Relationship Id="rId7" Type="http://schemas.openxmlformats.org/officeDocument/2006/relationships/hyperlink" Target="http://www.eidfjordport.no" TargetMode="External"/><Relationship Id="rId12" Type="http://schemas.openxmlformats.org/officeDocument/2006/relationships/hyperlink" Target="http://www.hardangerfjord.com" TargetMode="External"/><Relationship Id="rId17" Type="http://schemas.openxmlformats.org/officeDocument/2006/relationships/hyperlink" Target="http://www.hardangerfjord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isitnorway.com" TargetMode="External"/><Relationship Id="rId20" Type="http://schemas.openxmlformats.org/officeDocument/2006/relationships/hyperlink" Target="http://www.visitulv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sitnorway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allerinaeroy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hardangerviddanaturecentre.no" TargetMode="External"/><Relationship Id="rId19" Type="http://schemas.openxmlformats.org/officeDocument/2006/relationships/hyperlink" Target="https://www.hardangervidd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dangerfjord.com" TargetMode="External"/><Relationship Id="rId14" Type="http://schemas.openxmlformats.org/officeDocument/2006/relationships/hyperlink" Target="http://www.hardangerviddanaturecentre.no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ardangerfjord.com/" TargetMode="External"/><Relationship Id="rId1" Type="http://schemas.openxmlformats.org/officeDocument/2006/relationships/hyperlink" Target="https://www.visitnorwa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ieledwardu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Edward</dc:creator>
  <cp:keywords/>
  <dc:description/>
  <cp:lastModifiedBy>Daniel Edward</cp:lastModifiedBy>
  <cp:revision>3</cp:revision>
  <dcterms:created xsi:type="dcterms:W3CDTF">2025-01-10T23:02:00Z</dcterms:created>
  <dcterms:modified xsi:type="dcterms:W3CDTF">2025-01-10T23:12:00Z</dcterms:modified>
</cp:coreProperties>
</file>